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 w:rsidP="00D2034C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B7791C">
        <w:rPr>
          <w:rFonts w:cs="Arial"/>
          <w:bCs/>
          <w:sz w:val="22"/>
        </w:rPr>
        <w:t>7</w:t>
      </w:r>
      <w:r w:rsidR="00720A1C">
        <w:rPr>
          <w:rFonts w:cs="Arial"/>
          <w:bCs/>
          <w:sz w:val="22"/>
        </w:rPr>
        <w:t>8</w:t>
      </w:r>
      <w:r>
        <w:rPr>
          <w:rFonts w:cs="Arial"/>
          <w:bCs/>
          <w:sz w:val="22"/>
        </w:rPr>
        <w:tab/>
      </w:r>
      <w:r w:rsidR="00332C04" w:rsidRPr="00332C04">
        <w:rPr>
          <w:rFonts w:cs="Arial"/>
          <w:bCs/>
          <w:sz w:val="22"/>
        </w:rPr>
        <w:t>S3-151017</w:t>
      </w:r>
    </w:p>
    <w:p w:rsidR="00EB0942" w:rsidRDefault="00720A1C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26</w:t>
      </w:r>
      <w:r w:rsidR="002D326B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30</w:t>
      </w:r>
      <w:r w:rsidR="002D326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January </w:t>
      </w:r>
      <w:r w:rsidR="000C624D">
        <w:rPr>
          <w:rFonts w:cs="Arial"/>
          <w:bCs/>
          <w:sz w:val="22"/>
        </w:rPr>
        <w:t>201</w:t>
      </w:r>
      <w:r>
        <w:rPr>
          <w:rFonts w:cs="Arial"/>
          <w:bCs/>
          <w:sz w:val="22"/>
        </w:rPr>
        <w:t>5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Sorrento, IT</w:t>
      </w:r>
      <w:r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S3-13abcd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720A1C">
        <w:rPr>
          <w:rFonts w:ascii="Arial" w:eastAsia="MS Mincho" w:hAnsi="Arial"/>
          <w:b/>
          <w:lang w:eastAsia="ja-JP"/>
        </w:rPr>
        <w:t>Interdigital</w:t>
      </w:r>
      <w:proofErr w:type="spellEnd"/>
      <w:r w:rsidR="00F06020">
        <w:rPr>
          <w:rFonts w:ascii="Arial" w:eastAsia="MS Mincho" w:hAnsi="Arial"/>
          <w:b/>
          <w:lang w:eastAsia="ja-JP"/>
        </w:rPr>
        <w:t>, Freescale Semiconductor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44607">
        <w:rPr>
          <w:rFonts w:ascii="Arial" w:eastAsia="MS Mincho" w:hAnsi="Arial"/>
          <w:b/>
          <w:lang w:eastAsia="ja-JP"/>
        </w:rPr>
        <w:t xml:space="preserve">Reply LS to </w:t>
      </w:r>
      <w:r w:rsidR="00720A1C">
        <w:rPr>
          <w:rFonts w:ascii="Arial" w:eastAsia="MS Mincho" w:hAnsi="Arial"/>
          <w:b/>
          <w:lang w:eastAsia="ja-JP"/>
        </w:rPr>
        <w:t>TCG</w:t>
      </w:r>
    </w:p>
    <w:p w:rsidR="00EB0942" w:rsidRDefault="00144607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B0942">
        <w:rPr>
          <w:rFonts w:ascii="Arial" w:eastAsia="MS Mincho" w:hAnsi="Arial"/>
          <w:b/>
          <w:lang w:eastAsia="ja-JP"/>
        </w:rPr>
        <w:t xml:space="preserve">Approval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A284C" w:rsidRPr="00D84BDD">
        <w:rPr>
          <w:rFonts w:ascii="Arial" w:eastAsia="MS Mincho" w:hAnsi="Arial"/>
          <w:b/>
          <w:lang w:eastAsia="ja-JP"/>
        </w:rPr>
        <w:t>6.</w:t>
      </w:r>
      <w:r w:rsidR="00D513F0">
        <w:rPr>
          <w:rFonts w:ascii="Arial" w:eastAsia="MS Mincho" w:hAnsi="Arial"/>
          <w:b/>
          <w:lang w:eastAsia="ja-JP"/>
        </w:rPr>
        <w:t>7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6C3796">
        <w:rPr>
          <w:rFonts w:ascii="Arial" w:eastAsia="MS Mincho" w:hAnsi="Arial"/>
          <w:b/>
          <w:lang w:eastAsia="ja-JP"/>
        </w:rPr>
        <w:t>-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500BAE" w:rsidRPr="00500BAE">
        <w:rPr>
          <w:rFonts w:ascii="Arial" w:eastAsia="MS Mincho" w:hAnsi="Arial"/>
          <w:i/>
          <w:lang w:eastAsia="ja-JP"/>
        </w:rPr>
        <w:t xml:space="preserve"> </w:t>
      </w:r>
      <w:r w:rsidR="00500BAE">
        <w:rPr>
          <w:rFonts w:ascii="Arial" w:eastAsia="MS Mincho" w:hAnsi="Arial"/>
          <w:i/>
          <w:lang w:eastAsia="ja-JP"/>
        </w:rPr>
        <w:t>This contribution proposes a response to the LS “</w:t>
      </w:r>
      <w:r w:rsidR="00720A1C" w:rsidRPr="00720A1C">
        <w:rPr>
          <w:rFonts w:ascii="Arial" w:eastAsia="MS Mincho" w:hAnsi="Arial"/>
          <w:i/>
          <w:lang w:eastAsia="ja-JP"/>
        </w:rPr>
        <w:t>Liaison on Complete Platform Integrity for 3GPP Infrastructure</w:t>
      </w:r>
      <w:r w:rsidR="00500BAE">
        <w:rPr>
          <w:rFonts w:ascii="Arial" w:eastAsia="MS Mincho" w:hAnsi="Arial"/>
          <w:i/>
          <w:lang w:eastAsia="ja-JP"/>
        </w:rPr>
        <w:t>”</w:t>
      </w:r>
      <w:r w:rsidR="00D513F0">
        <w:rPr>
          <w:rFonts w:ascii="Arial" w:eastAsia="MS Mincho" w:hAnsi="Arial"/>
          <w:i/>
          <w:lang w:eastAsia="ja-JP"/>
        </w:rPr>
        <w:t xml:space="preserve"> </w:t>
      </w:r>
      <w:r w:rsidR="00D513F0" w:rsidRPr="00D513F0">
        <w:rPr>
          <w:rFonts w:ascii="Arial" w:eastAsia="MS Mincho" w:hAnsi="Arial"/>
          <w:i/>
          <w:lang w:eastAsia="ja-JP"/>
        </w:rPr>
        <w:t>TCG Trusted Mobility Solutions WG</w:t>
      </w:r>
      <w:r w:rsidR="00D513F0">
        <w:rPr>
          <w:rFonts w:ascii="Arial" w:eastAsia="MS Mincho" w:hAnsi="Arial"/>
          <w:i/>
          <w:lang w:eastAsia="ja-JP"/>
        </w:rPr>
        <w:t>.</w:t>
      </w:r>
    </w:p>
    <w:p w:rsidR="00500BAE" w:rsidRPr="00163A25" w:rsidRDefault="00500BAE" w:rsidP="00500BAE">
      <w:pPr>
        <w:pStyle w:val="Heading1"/>
        <w:rPr>
          <w:rFonts w:cs="Arial"/>
          <w:sz w:val="28"/>
          <w:szCs w:val="28"/>
          <w:lang w:eastAsia="zh-CN"/>
        </w:rPr>
      </w:pPr>
      <w:r w:rsidRPr="00163A25">
        <w:rPr>
          <w:rFonts w:cs="Arial"/>
          <w:sz w:val="28"/>
          <w:szCs w:val="28"/>
        </w:rPr>
        <w:t>1. Introduction</w:t>
      </w:r>
    </w:p>
    <w:p w:rsidR="00500BAE" w:rsidRPr="00E11F22" w:rsidRDefault="00720A1C" w:rsidP="00500BAE">
      <w:pPr>
        <w:rPr>
          <w:rFonts w:ascii="Arial" w:hAnsi="Arial" w:cs="Arial"/>
          <w:b/>
          <w:i/>
          <w:sz w:val="16"/>
          <w:szCs w:val="16"/>
        </w:rPr>
      </w:pPr>
      <w:r w:rsidRPr="00720A1C">
        <w:t>TCG Trusted Mobility Solutions WG</w:t>
      </w:r>
      <w:r w:rsidR="00500BAE">
        <w:t xml:space="preserve"> sent</w:t>
      </w:r>
      <w:r w:rsidR="00C932F8">
        <w:t xml:space="preserve"> a</w:t>
      </w:r>
      <w:r>
        <w:t>n</w:t>
      </w:r>
      <w:r w:rsidR="00C932F8">
        <w:t xml:space="preserve"> </w:t>
      </w:r>
      <w:r w:rsidR="00500BAE">
        <w:t xml:space="preserve">LS to 3GPP SA3, </w:t>
      </w:r>
      <w:r w:rsidR="002D0FFA" w:rsidRPr="002D0FFA">
        <w:t>TCG-</w:t>
      </w:r>
      <w:proofErr w:type="gramStart"/>
      <w:r w:rsidR="002D0FFA" w:rsidRPr="002D0FFA">
        <w:t>TMS(</w:t>
      </w:r>
      <w:proofErr w:type="gramEnd"/>
      <w:r w:rsidR="002D0FFA" w:rsidRPr="002D0FFA">
        <w:t>14)000007</w:t>
      </w:r>
      <w:r w:rsidR="00500BAE">
        <w:t>, on “</w:t>
      </w:r>
      <w:r w:rsidR="002D0FFA" w:rsidRPr="00720A1C">
        <w:rPr>
          <w:rFonts w:ascii="Arial" w:eastAsia="MS Mincho" w:hAnsi="Arial"/>
          <w:i/>
          <w:lang w:eastAsia="ja-JP"/>
        </w:rPr>
        <w:t>Complete Platform Integrity for 3GPP Infrastructure</w:t>
      </w:r>
      <w:r w:rsidR="00DA667B" w:rsidRPr="00500BAE">
        <w:t>”</w:t>
      </w:r>
      <w:r w:rsidR="00DA667B">
        <w:t xml:space="preserve"> with</w:t>
      </w:r>
      <w:r w:rsidR="00500BAE">
        <w:t xml:space="preserve"> seve</w:t>
      </w:r>
      <w:r w:rsidR="00C932F8">
        <w:t xml:space="preserve">ral </w:t>
      </w:r>
      <w:r w:rsidR="002D0FFA">
        <w:t xml:space="preserve">actions </w:t>
      </w:r>
      <w:r w:rsidR="00C932F8">
        <w:t xml:space="preserve">for 3GPP SA3. </w:t>
      </w:r>
    </w:p>
    <w:p w:rsidR="00500BAE" w:rsidRPr="00E11F22" w:rsidRDefault="00500BAE" w:rsidP="00500BAE">
      <w:pPr>
        <w:rPr>
          <w:i/>
          <w:sz w:val="16"/>
          <w:szCs w:val="16"/>
        </w:rPr>
      </w:pPr>
      <w:r>
        <w:t xml:space="preserve">This contribution proposes a SA3 Reply LS to </w:t>
      </w:r>
      <w:r w:rsidR="002D0FFA" w:rsidRPr="00720A1C">
        <w:t>TCG Trusted Mobility Solutions</w:t>
      </w:r>
      <w:r>
        <w:t xml:space="preserve">. </w:t>
      </w:r>
    </w:p>
    <w:p w:rsidR="00500BAE" w:rsidRDefault="00500BAE" w:rsidP="00500BAE">
      <w:pPr>
        <w:pStyle w:val="Heading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2</w:t>
      </w:r>
      <w:r w:rsidRPr="00163A25">
        <w:rPr>
          <w:rFonts w:cs="Arial"/>
          <w:sz w:val="28"/>
          <w:szCs w:val="28"/>
        </w:rPr>
        <w:t xml:space="preserve">. </w:t>
      </w:r>
      <w:r>
        <w:rPr>
          <w:rFonts w:cs="Arial"/>
          <w:sz w:val="28"/>
          <w:szCs w:val="28"/>
        </w:rPr>
        <w:t>Reply LS proposal</w:t>
      </w:r>
    </w:p>
    <w:p w:rsidR="008D230C" w:rsidRPr="008D230C" w:rsidRDefault="008D230C" w:rsidP="008D230C"/>
    <w:p w:rsidR="00500BAE" w:rsidRDefault="00500BAE" w:rsidP="00500BAE">
      <w:r>
        <w:t>------------------------------------------------START of the Reply LS -------------------------------------------------------------</w:t>
      </w:r>
    </w:p>
    <w:p w:rsidR="008D230C" w:rsidRDefault="008D230C" w:rsidP="00500BAE"/>
    <w:p w:rsidR="002D0FFA" w:rsidRDefault="002D0FFA" w:rsidP="002D0F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#78</w:t>
      </w:r>
      <w:r>
        <w:rPr>
          <w:rFonts w:cs="Arial"/>
          <w:bCs/>
          <w:sz w:val="22"/>
        </w:rPr>
        <w:tab/>
        <w:t>S3-15</w:t>
      </w:r>
      <w:r w:rsidRPr="00720A1C">
        <w:rPr>
          <w:rFonts w:cs="Arial"/>
          <w:bCs/>
          <w:sz w:val="22"/>
          <w:highlight w:val="yellow"/>
        </w:rPr>
        <w:t>XXXX</w:t>
      </w:r>
    </w:p>
    <w:p w:rsidR="002D0FFA" w:rsidRDefault="002D0FFA" w:rsidP="002D0FF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26-30 January 2015 Sorrento, IT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commentRangeEnd w:id="0"/>
      <w:r w:rsidR="00AC36BC">
        <w:rPr>
          <w:rStyle w:val="CommentReference"/>
        </w:rPr>
        <w:commentReference w:id="0"/>
      </w:r>
      <w:r>
        <w:rPr>
          <w:rFonts w:ascii="Arial" w:hAnsi="Arial" w:cs="Arial"/>
          <w:bCs/>
        </w:rPr>
        <w:t xml:space="preserve">Reply LS to </w:t>
      </w:r>
      <w:r w:rsidRPr="00D045BA">
        <w:rPr>
          <w:rFonts w:ascii="Arial" w:hAnsi="Arial" w:cs="Arial"/>
          <w:b/>
          <w:bCs/>
        </w:rPr>
        <w:t xml:space="preserve">LS on </w:t>
      </w:r>
      <w:r w:rsidR="006E48AB" w:rsidRPr="006E48AB">
        <w:rPr>
          <w:rFonts w:ascii="Arial" w:hAnsi="Arial" w:cs="Arial"/>
          <w:b/>
          <w:bCs/>
        </w:rPr>
        <w:t>Complete Platform Integrity for 3GPP Infrastructure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0419C7">
        <w:rPr>
          <w:rFonts w:ascii="Arial" w:hAnsi="Arial" w:cs="Arial"/>
          <w:bCs/>
        </w:rPr>
        <w:t>LS</w:t>
      </w:r>
      <w:r>
        <w:rPr>
          <w:rFonts w:ascii="Arial" w:hAnsi="Arial" w:cs="Arial"/>
          <w:bCs/>
          <w:color w:val="FF0000"/>
        </w:rPr>
        <w:t xml:space="preserve"> </w:t>
      </w:r>
      <w:r w:rsidRPr="000419C7">
        <w:rPr>
          <w:rFonts w:ascii="Arial" w:hAnsi="Arial" w:cs="Arial"/>
          <w:bCs/>
        </w:rPr>
        <w:t>(S3-1</w:t>
      </w:r>
      <w:r w:rsidR="002D0FFA">
        <w:rPr>
          <w:rFonts w:ascii="Arial" w:hAnsi="Arial" w:cs="Arial"/>
          <w:bCs/>
        </w:rPr>
        <w:t>5</w:t>
      </w:r>
      <w:r w:rsidR="00DC590F">
        <w:rPr>
          <w:rFonts w:ascii="Arial" w:hAnsi="Arial" w:cs="Arial"/>
          <w:bCs/>
        </w:rPr>
        <w:t>1016</w:t>
      </w:r>
      <w:r w:rsidRPr="000419C7">
        <w:rPr>
          <w:rFonts w:ascii="Arial" w:hAnsi="Arial" w:cs="Arial"/>
          <w:bCs/>
        </w:rPr>
        <w:t xml:space="preserve"> (Resp. </w:t>
      </w:r>
      <w:r w:rsidR="002D0FFA" w:rsidRPr="002D0FFA">
        <w:t>TCG-</w:t>
      </w:r>
      <w:proofErr w:type="gramStart"/>
      <w:r w:rsidR="002D0FFA" w:rsidRPr="002D0FFA">
        <w:t>TMS(</w:t>
      </w:r>
      <w:proofErr w:type="gramEnd"/>
      <w:r w:rsidR="002D0FFA" w:rsidRPr="002D0FFA">
        <w:t>14)000007</w:t>
      </w:r>
      <w:r w:rsidRPr="000419C7">
        <w:rPr>
          <w:rFonts w:ascii="Arial" w:hAnsi="Arial" w:cs="Arial"/>
          <w:bCs/>
        </w:rPr>
        <w:t xml:space="preserve">)) on </w:t>
      </w:r>
      <w:r w:rsidR="002D0FFA" w:rsidRPr="00720A1C">
        <w:rPr>
          <w:rFonts w:ascii="Arial" w:eastAsia="MS Mincho" w:hAnsi="Arial"/>
          <w:i/>
          <w:lang w:eastAsia="ja-JP"/>
        </w:rPr>
        <w:t>Complete Platform Integrity for 3GPP Infrastructure</w:t>
      </w:r>
      <w:r w:rsidRPr="000419C7">
        <w:rPr>
          <w:rFonts w:ascii="Arial" w:hAnsi="Arial" w:cs="Arial"/>
          <w:bCs/>
          <w:lang w:val="en-US"/>
        </w:rPr>
        <w:t xml:space="preserve"> from </w:t>
      </w:r>
      <w:r w:rsidR="002D0FFA" w:rsidRPr="00720A1C">
        <w:t>TCG Trusted Mobility Solutions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54138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</w:rPr>
        <w:t>SA WG</w:t>
      </w:r>
      <w:r w:rsidRPr="005C62B5">
        <w:rPr>
          <w:rFonts w:ascii="Arial" w:hAnsi="Arial" w:cs="Arial"/>
          <w:bCs/>
        </w:rPr>
        <w:t>3</w:t>
      </w:r>
      <w:bookmarkStart w:id="1" w:name="_GoBack"/>
      <w:bookmarkEnd w:id="1"/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D0FFA" w:rsidRPr="00720A1C">
        <w:t>TCG Trusted Mobility Solutions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514E6">
        <w:rPr>
          <w:rFonts w:ascii="Arial" w:hAnsi="Arial" w:cs="Arial"/>
          <w:bCs/>
        </w:rPr>
        <w:t>MCC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ind w:left="567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2D0FFA">
        <w:rPr>
          <w:rFonts w:ascii="Arial" w:hAnsi="Arial" w:cs="Arial"/>
          <w:b/>
        </w:rPr>
        <w:t>Alec Brusilovsky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Tel. Number: </w:t>
      </w:r>
      <w:r>
        <w:rPr>
          <w:rFonts w:ascii="Arial" w:hAnsi="Arial" w:cs="Arial"/>
          <w:b/>
        </w:rPr>
        <w:tab/>
      </w:r>
      <w:r w:rsidRPr="00500BAE">
        <w:rPr>
          <w:rFonts w:ascii="Arial" w:hAnsi="Arial" w:cs="Arial"/>
          <w:b/>
        </w:rPr>
        <w:t>+</w:t>
      </w:r>
      <w:r w:rsidR="002D0FFA">
        <w:rPr>
          <w:rFonts w:ascii="Arial" w:hAnsi="Arial" w:cs="Arial"/>
          <w:b/>
        </w:rPr>
        <w:t>1 630 881 6978</w:t>
      </w:r>
      <w:r w:rsidRPr="00500BAE">
        <w:rPr>
          <w:rFonts w:ascii="Arial" w:hAnsi="Arial" w:cs="Arial"/>
          <w:b/>
        </w:rPr>
        <w:tab/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ab/>
        <w:t>E-mail Address:</w:t>
      </w:r>
      <w:r w:rsidRPr="00500BAE">
        <w:rPr>
          <w:rFonts w:ascii="Arial" w:hAnsi="Arial" w:cs="Arial"/>
          <w:b/>
        </w:rPr>
        <w:tab/>
      </w:r>
      <w:r w:rsidR="002D0FFA">
        <w:rPr>
          <w:rFonts w:ascii="Arial" w:hAnsi="Arial" w:cs="Arial"/>
          <w:b/>
        </w:rPr>
        <w:t>Alec</w:t>
      </w:r>
      <w:r w:rsidR="002D0FFA" w:rsidRPr="00500BAE">
        <w:rPr>
          <w:rFonts w:ascii="Arial" w:hAnsi="Arial" w:cs="Arial"/>
          <w:b/>
        </w:rPr>
        <w:t xml:space="preserve"> </w:t>
      </w:r>
      <w:r w:rsidRPr="00500BAE">
        <w:rPr>
          <w:rFonts w:ascii="Arial" w:hAnsi="Arial" w:cs="Arial"/>
          <w:b/>
        </w:rPr>
        <w:t xml:space="preserve">(dot) </w:t>
      </w:r>
      <w:r w:rsidR="002D0FFA">
        <w:rPr>
          <w:rFonts w:ascii="Arial" w:hAnsi="Arial" w:cs="Arial"/>
          <w:b/>
        </w:rPr>
        <w:t>Brusilovsky</w:t>
      </w:r>
      <w:r w:rsidR="002D0FFA" w:rsidRPr="00500BAE">
        <w:rPr>
          <w:rFonts w:ascii="Arial" w:hAnsi="Arial" w:cs="Arial"/>
          <w:b/>
        </w:rPr>
        <w:t xml:space="preserve"> </w:t>
      </w:r>
      <w:r w:rsidRPr="00500BAE">
        <w:rPr>
          <w:rFonts w:ascii="Arial" w:hAnsi="Arial" w:cs="Arial"/>
          <w:b/>
        </w:rPr>
        <w:t xml:space="preserve">(at) </w:t>
      </w:r>
      <w:proofErr w:type="spellStart"/>
      <w:r w:rsidR="002D0FFA">
        <w:rPr>
          <w:rFonts w:ascii="Arial" w:hAnsi="Arial" w:cs="Arial"/>
          <w:b/>
        </w:rPr>
        <w:t>Interdigital</w:t>
      </w:r>
      <w:proofErr w:type="spellEnd"/>
      <w:r w:rsidR="002D0FFA" w:rsidRPr="00500BAE">
        <w:rPr>
          <w:rFonts w:ascii="Arial" w:hAnsi="Arial" w:cs="Arial"/>
          <w:b/>
        </w:rPr>
        <w:t xml:space="preserve"> </w:t>
      </w:r>
      <w:r w:rsidRPr="00500BAE">
        <w:rPr>
          <w:rFonts w:ascii="Arial" w:hAnsi="Arial" w:cs="Arial"/>
          <w:b/>
        </w:rPr>
        <w:t>(dot)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F06020" w:rsidRPr="00500BAE" w:rsidRDefault="00F06020" w:rsidP="00F06020">
      <w:pPr>
        <w:widowControl w:val="0"/>
        <w:tabs>
          <w:tab w:val="left" w:pos="2268"/>
        </w:tabs>
        <w:spacing w:after="0"/>
        <w:ind w:left="567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Carlin Covey</w:t>
      </w:r>
      <w:r w:rsidRPr="00500BAE">
        <w:rPr>
          <w:rFonts w:ascii="Arial" w:hAnsi="Arial" w:cs="Arial"/>
          <w:b/>
        </w:rPr>
        <w:tab/>
      </w:r>
    </w:p>
    <w:p w:rsidR="00F06020" w:rsidRPr="00500BAE" w:rsidRDefault="00F06020" w:rsidP="00F06020">
      <w:pPr>
        <w:widowControl w:val="0"/>
        <w:tabs>
          <w:tab w:val="left" w:pos="2268"/>
        </w:tabs>
        <w:spacing w:after="0"/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Tel. Number: </w:t>
      </w:r>
      <w:r>
        <w:rPr>
          <w:rFonts w:ascii="Arial" w:hAnsi="Arial" w:cs="Arial"/>
          <w:b/>
        </w:rPr>
        <w:tab/>
      </w:r>
      <w:r w:rsidRPr="00500BAE">
        <w:rPr>
          <w:rFonts w:ascii="Arial" w:hAnsi="Arial" w:cs="Arial"/>
          <w:b/>
        </w:rPr>
        <w:t>+</w:t>
      </w:r>
      <w:r>
        <w:rPr>
          <w:rFonts w:ascii="Arial" w:hAnsi="Arial" w:cs="Arial"/>
          <w:b/>
        </w:rPr>
        <w:t>1 480 814 3298</w:t>
      </w:r>
    </w:p>
    <w:p w:rsidR="00F06020" w:rsidRDefault="00F06020" w:rsidP="00F06020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ab/>
        <w:t>E-mail Address:</w:t>
      </w:r>
      <w:r w:rsidRPr="00500BAE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carlin</w:t>
      </w:r>
      <w:proofErr w:type="spellEnd"/>
      <w:r w:rsidRPr="00500BAE">
        <w:rPr>
          <w:rFonts w:ascii="Arial" w:hAnsi="Arial" w:cs="Arial"/>
          <w:b/>
        </w:rPr>
        <w:t xml:space="preserve"> (dot) </w:t>
      </w:r>
      <w:r>
        <w:rPr>
          <w:rFonts w:ascii="Arial" w:hAnsi="Arial" w:cs="Arial"/>
          <w:b/>
        </w:rPr>
        <w:t>covey</w:t>
      </w:r>
      <w:r w:rsidRPr="00500BAE">
        <w:rPr>
          <w:rFonts w:ascii="Arial" w:hAnsi="Arial" w:cs="Arial"/>
          <w:b/>
        </w:rPr>
        <w:t xml:space="preserve"> (at) </w:t>
      </w:r>
      <w:proofErr w:type="spellStart"/>
      <w:r>
        <w:rPr>
          <w:rFonts w:ascii="Arial" w:hAnsi="Arial" w:cs="Arial"/>
          <w:b/>
        </w:rPr>
        <w:t>freescale</w:t>
      </w:r>
      <w:proofErr w:type="spellEnd"/>
      <w:r w:rsidRPr="00500BAE">
        <w:rPr>
          <w:rFonts w:ascii="Arial" w:hAnsi="Arial" w:cs="Arial"/>
          <w:b/>
        </w:rPr>
        <w:t xml:space="preserve"> (dot) com</w:t>
      </w:r>
    </w:p>
    <w:p w:rsidR="00F06020" w:rsidRPr="00500BAE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6E48AB">
        <w:rPr>
          <w:rFonts w:ascii="Arial" w:hAnsi="Arial" w:cs="Arial"/>
          <w:bCs/>
          <w:color w:val="000000" w:themeColor="text1"/>
        </w:rPr>
        <w:t>None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Default="00500BAE" w:rsidP="00500BAE">
      <w:pPr>
        <w:pStyle w:val="BodyText"/>
      </w:pPr>
    </w:p>
    <w:p w:rsidR="00500BAE" w:rsidRDefault="00500BAE" w:rsidP="00500BAE">
      <w:pPr>
        <w:rPr>
          <w:rFonts w:ascii="Arial" w:hAnsi="Arial" w:cs="Arial"/>
        </w:rPr>
      </w:pPr>
      <w:r w:rsidRPr="00672F3C">
        <w:rPr>
          <w:rFonts w:ascii="Arial" w:hAnsi="Arial" w:cs="Arial"/>
        </w:rPr>
        <w:t>SA3 thank</w:t>
      </w:r>
      <w:r w:rsidR="00856B33">
        <w:rPr>
          <w:rFonts w:ascii="Arial" w:hAnsi="Arial" w:cs="Arial"/>
        </w:rPr>
        <w:t>s</w:t>
      </w:r>
      <w:r w:rsidRPr="00672F3C">
        <w:rPr>
          <w:rFonts w:ascii="Arial" w:hAnsi="Arial" w:cs="Arial"/>
        </w:rPr>
        <w:t xml:space="preserve"> </w:t>
      </w:r>
      <w:r w:rsidR="002D0FFA" w:rsidRPr="002D0FFA">
        <w:rPr>
          <w:rFonts w:ascii="Arial" w:hAnsi="Arial" w:cs="Arial"/>
        </w:rPr>
        <w:t>TCG Trusted Mobility Solutions</w:t>
      </w:r>
      <w:r w:rsidR="002D0FFA" w:rsidRPr="002D0FFA" w:rsidDel="002D0FFA">
        <w:rPr>
          <w:rFonts w:ascii="Arial" w:hAnsi="Arial" w:cs="Arial"/>
        </w:rPr>
        <w:t xml:space="preserve"> </w:t>
      </w:r>
      <w:r w:rsidR="006E48AB">
        <w:rPr>
          <w:rFonts w:ascii="Arial" w:hAnsi="Arial" w:cs="Arial"/>
        </w:rPr>
        <w:t xml:space="preserve">WG </w:t>
      </w:r>
      <w:r w:rsidRPr="00672F3C">
        <w:rPr>
          <w:rFonts w:ascii="Arial" w:hAnsi="Arial" w:cs="Arial"/>
        </w:rPr>
        <w:t>for the</w:t>
      </w:r>
      <w:r>
        <w:rPr>
          <w:rFonts w:ascii="Arial" w:hAnsi="Arial" w:cs="Arial"/>
        </w:rPr>
        <w:t>ir</w:t>
      </w:r>
      <w:r w:rsidRPr="00672F3C">
        <w:rPr>
          <w:rFonts w:ascii="Arial" w:hAnsi="Arial" w:cs="Arial"/>
        </w:rPr>
        <w:t xml:space="preserve"> LS</w:t>
      </w:r>
      <w:r w:rsidRPr="006B6272">
        <w:rPr>
          <w:rFonts w:ascii="Arial" w:hAnsi="Arial" w:cs="Arial"/>
          <w:b/>
          <w:bCs/>
        </w:rPr>
        <w:t xml:space="preserve"> </w:t>
      </w:r>
      <w:r w:rsidRPr="006B6272">
        <w:rPr>
          <w:rFonts w:ascii="Arial" w:hAnsi="Arial" w:cs="Arial"/>
        </w:rPr>
        <w:t>on “</w:t>
      </w:r>
      <w:r w:rsidR="002D0FFA" w:rsidRPr="002D0FFA">
        <w:rPr>
          <w:rFonts w:ascii="Arial" w:hAnsi="Arial" w:cs="Arial"/>
        </w:rPr>
        <w:t>Complete Platform Integrity for 3GPP Infrastructure</w:t>
      </w:r>
      <w:r w:rsidRPr="006B6272">
        <w:rPr>
          <w:rFonts w:ascii="Arial" w:hAnsi="Arial" w:cs="Arial"/>
        </w:rPr>
        <w:t>”</w:t>
      </w:r>
      <w:r w:rsidRPr="00672F3C">
        <w:rPr>
          <w:rFonts w:ascii="Arial" w:hAnsi="Arial" w:cs="Arial"/>
        </w:rPr>
        <w:t xml:space="preserve">. </w:t>
      </w:r>
    </w:p>
    <w:p w:rsidR="00205217" w:rsidRDefault="005C5647" w:rsidP="00500BAE">
      <w:pPr>
        <w:rPr>
          <w:rFonts w:ascii="Arial" w:hAnsi="Arial" w:cs="Arial"/>
        </w:rPr>
      </w:pPr>
      <w:r>
        <w:rPr>
          <w:rFonts w:ascii="Arial" w:hAnsi="Arial" w:cs="Arial"/>
        </w:rPr>
        <w:t>While Trusted Platform and Platform Integrity are important for the security of the whole 3GPP eco-system, Trusted Platform and Platform Integrity are only im</w:t>
      </w:r>
      <w:r w:rsidR="00856B33">
        <w:rPr>
          <w:rFonts w:ascii="Arial" w:hAnsi="Arial" w:cs="Arial"/>
        </w:rPr>
        <w:t>p</w:t>
      </w:r>
      <w:r>
        <w:rPr>
          <w:rFonts w:ascii="Arial" w:hAnsi="Arial" w:cs="Arial"/>
        </w:rPr>
        <w:t>licitly assumed in a number of</w:t>
      </w:r>
      <w:r w:rsidR="00205217">
        <w:rPr>
          <w:rFonts w:ascii="Arial" w:hAnsi="Arial" w:cs="Arial"/>
        </w:rPr>
        <w:t xml:space="preserve"> SA3 TS and TR </w:t>
      </w:r>
      <w:r w:rsidR="00205217">
        <w:rPr>
          <w:rFonts w:ascii="Arial" w:hAnsi="Arial" w:cs="Arial"/>
        </w:rPr>
        <w:lastRenderedPageBreak/>
        <w:t xml:space="preserve">documents. SA3 </w:t>
      </w:r>
      <w:r w:rsidR="006E48AB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happy that TCG is explicitly dealing with design and standardization of Trusted Platform and Platform Integrity.</w:t>
      </w:r>
      <w:r w:rsidR="00205217">
        <w:rPr>
          <w:rFonts w:ascii="Arial" w:hAnsi="Arial" w:cs="Arial"/>
        </w:rPr>
        <w:t xml:space="preserve"> </w:t>
      </w:r>
    </w:p>
    <w:p w:rsidR="005C5647" w:rsidRPr="006B6272" w:rsidRDefault="00205217" w:rsidP="00500BAE">
      <w:pPr>
        <w:rPr>
          <w:rFonts w:ascii="Arial" w:hAnsi="Arial" w:cs="Arial"/>
        </w:rPr>
      </w:pPr>
      <w:r>
        <w:rPr>
          <w:rFonts w:ascii="Arial" w:hAnsi="Arial" w:cs="Arial"/>
        </w:rPr>
        <w:t>SA3 recognize</w:t>
      </w:r>
      <w:r w:rsidR="006E48A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and acknowledge</w:t>
      </w:r>
      <w:r w:rsidR="006E48A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key benefits of cooperation </w:t>
      </w:r>
      <w:r w:rsidRPr="00205217">
        <w:rPr>
          <w:rFonts w:ascii="Arial" w:hAnsi="Arial" w:cs="Arial"/>
        </w:rPr>
        <w:t>between TCG and 3GPP</w:t>
      </w:r>
      <w:r>
        <w:rPr>
          <w:rFonts w:ascii="Arial" w:hAnsi="Arial" w:cs="Arial"/>
        </w:rPr>
        <w:t xml:space="preserve"> described in </w:t>
      </w:r>
      <w:r w:rsidR="00856B33">
        <w:rPr>
          <w:rFonts w:ascii="Arial" w:hAnsi="Arial" w:cs="Arial"/>
        </w:rPr>
        <w:t xml:space="preserve">the </w:t>
      </w:r>
      <w:r w:rsidR="008356E1">
        <w:rPr>
          <w:rFonts w:ascii="Arial" w:hAnsi="Arial" w:cs="Arial"/>
        </w:rPr>
        <w:t>received</w:t>
      </w:r>
      <w:r w:rsidR="00856B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TCG liaison</w:t>
      </w:r>
      <w:r w:rsidR="00856B33">
        <w:rPr>
          <w:rFonts w:ascii="Arial" w:hAnsi="Arial" w:cs="Arial"/>
        </w:rPr>
        <w:t xml:space="preserve"> statement</w:t>
      </w:r>
      <w:r>
        <w:rPr>
          <w:rFonts w:ascii="Arial" w:hAnsi="Arial" w:cs="Arial"/>
        </w:rPr>
        <w:t xml:space="preserve">, and would like to proceed with establishment of </w:t>
      </w:r>
      <w:r w:rsidR="00856B33">
        <w:rPr>
          <w:rFonts w:ascii="Arial" w:hAnsi="Arial" w:cs="Arial"/>
        </w:rPr>
        <w:t xml:space="preserve">a formal </w:t>
      </w:r>
      <w:r>
        <w:rPr>
          <w:rFonts w:ascii="Arial" w:hAnsi="Arial" w:cs="Arial"/>
        </w:rPr>
        <w:t>liaison relationship with TCG.</w:t>
      </w:r>
    </w:p>
    <w:p w:rsidR="00500BAE" w:rsidRPr="00672F3C" w:rsidRDefault="00500BAE" w:rsidP="00500BAE">
      <w:pPr>
        <w:pStyle w:val="Header"/>
        <w:rPr>
          <w:rFonts w:cs="Arial"/>
        </w:rPr>
      </w:pPr>
    </w:p>
    <w:p w:rsidR="00500BAE" w:rsidRPr="00672F3C" w:rsidRDefault="00500BAE" w:rsidP="00500BAE">
      <w:pPr>
        <w:pStyle w:val="Header"/>
        <w:rPr>
          <w:rFonts w:cs="Arial"/>
        </w:rPr>
      </w:pPr>
      <w:r w:rsidRPr="00672F3C">
        <w:rPr>
          <w:rFonts w:cs="Arial"/>
        </w:rPr>
        <w:t xml:space="preserve">3GPP SA3 would like to </w:t>
      </w:r>
      <w:r w:rsidR="008356E1">
        <w:rPr>
          <w:rFonts w:cs="Arial"/>
        </w:rPr>
        <w:t xml:space="preserve">send </w:t>
      </w:r>
      <w:r w:rsidR="00205217">
        <w:rPr>
          <w:rFonts w:cs="Arial"/>
        </w:rPr>
        <w:t xml:space="preserve">the following </w:t>
      </w:r>
      <w:r w:rsidR="008356E1">
        <w:rPr>
          <w:rFonts w:cs="Arial"/>
        </w:rPr>
        <w:t>responses to</w:t>
      </w:r>
      <w:r w:rsidR="00205217">
        <w:rPr>
          <w:rFonts w:cs="Arial"/>
        </w:rPr>
        <w:t xml:space="preserve"> the actions requested by TCG</w:t>
      </w:r>
      <w:r w:rsidRPr="00672F3C">
        <w:rPr>
          <w:rFonts w:cs="Arial"/>
        </w:rPr>
        <w:t xml:space="preserve">: </w:t>
      </w:r>
    </w:p>
    <w:p w:rsidR="00205217" w:rsidRDefault="00205217" w:rsidP="00205217">
      <w:pPr>
        <w:pStyle w:val="ListParagraph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[TCG]: </w:t>
      </w:r>
      <w:r w:rsidRPr="008C2D0D">
        <w:rPr>
          <w:sz w:val="20"/>
          <w:szCs w:val="20"/>
        </w:rPr>
        <w:t>Review and consider information in this Liaison Statement and the attached materials</w:t>
      </w:r>
      <w:r>
        <w:rPr>
          <w:sz w:val="20"/>
          <w:szCs w:val="20"/>
        </w:rPr>
        <w:t>.</w:t>
      </w:r>
      <w:r w:rsidRPr="008C2D0D">
        <w:rPr>
          <w:sz w:val="20"/>
          <w:szCs w:val="20"/>
        </w:rPr>
        <w:t xml:space="preserve"> </w:t>
      </w:r>
    </w:p>
    <w:p w:rsidR="00205217" w:rsidRDefault="00205217" w:rsidP="001514E6">
      <w:pPr>
        <w:pStyle w:val="ListParagraph"/>
        <w:numPr>
          <w:ilvl w:val="1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[</w:t>
      </w:r>
      <w:r w:rsidR="00E469ED">
        <w:rPr>
          <w:sz w:val="20"/>
          <w:szCs w:val="20"/>
        </w:rPr>
        <w:t xml:space="preserve">3GPP SA3]: SA3 discussed information in this liaison during its SA3#78 meeting in Sorrento. The originally attached </w:t>
      </w:r>
      <w:r w:rsidR="00E469ED" w:rsidRPr="00E469ED">
        <w:rPr>
          <w:sz w:val="20"/>
          <w:szCs w:val="20"/>
        </w:rPr>
        <w:t>TCG Liaison Agreement template</w:t>
      </w:r>
      <w:r w:rsidR="00E469ED">
        <w:rPr>
          <w:sz w:val="20"/>
          <w:szCs w:val="20"/>
        </w:rPr>
        <w:t xml:space="preserve"> has been forwarded to MCC for review and appropriate actions;</w:t>
      </w:r>
    </w:p>
    <w:p w:rsidR="00E469ED" w:rsidRDefault="00E469ED" w:rsidP="001514E6">
      <w:pPr>
        <w:pStyle w:val="ListParagraph"/>
        <w:ind w:left="1440"/>
        <w:rPr>
          <w:sz w:val="20"/>
          <w:szCs w:val="20"/>
        </w:rPr>
      </w:pPr>
    </w:p>
    <w:p w:rsidR="00205217" w:rsidRDefault="00205217" w:rsidP="00205217">
      <w:pPr>
        <w:pStyle w:val="ListParagraph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[TCG]: Start</w:t>
      </w:r>
      <w:r w:rsidRPr="008C2D0D">
        <w:rPr>
          <w:sz w:val="20"/>
          <w:szCs w:val="20"/>
        </w:rPr>
        <w:t xml:space="preserve"> internal discussions </w:t>
      </w:r>
      <w:r>
        <w:rPr>
          <w:sz w:val="20"/>
          <w:szCs w:val="20"/>
        </w:rPr>
        <w:t>about</w:t>
      </w:r>
      <w:r w:rsidRPr="008C2D0D">
        <w:rPr>
          <w:sz w:val="20"/>
          <w:szCs w:val="20"/>
        </w:rPr>
        <w:t xml:space="preserve"> establish</w:t>
      </w:r>
      <w:r>
        <w:rPr>
          <w:sz w:val="20"/>
          <w:szCs w:val="20"/>
        </w:rPr>
        <w:t>ing</w:t>
      </w:r>
      <w:r w:rsidRPr="008C2D0D">
        <w:rPr>
          <w:sz w:val="20"/>
          <w:szCs w:val="20"/>
        </w:rPr>
        <w:t xml:space="preserve"> a formal liaison relationship with TCG.</w:t>
      </w:r>
    </w:p>
    <w:p w:rsidR="00E469ED" w:rsidRDefault="00E469ED" w:rsidP="00E469ED">
      <w:pPr>
        <w:pStyle w:val="ListParagraph"/>
        <w:numPr>
          <w:ilvl w:val="1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[3GPP SA3]: SA3 discussed the proposal </w:t>
      </w:r>
      <w:r w:rsidRPr="00E469ED">
        <w:rPr>
          <w:sz w:val="20"/>
          <w:szCs w:val="20"/>
        </w:rPr>
        <w:t>about establishing a formal liaison relationship with TCG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initally</w:t>
      </w:r>
      <w:proofErr w:type="spellEnd"/>
      <w:r>
        <w:rPr>
          <w:sz w:val="20"/>
          <w:szCs w:val="20"/>
        </w:rPr>
        <w:t xml:space="preserve"> at SA3#77 and also during this SA3#78 meeting.  </w:t>
      </w:r>
    </w:p>
    <w:p w:rsidR="00205217" w:rsidRDefault="00205217" w:rsidP="001514E6">
      <w:pPr>
        <w:pStyle w:val="ListParagraph"/>
        <w:ind w:left="1440"/>
        <w:rPr>
          <w:sz w:val="20"/>
          <w:szCs w:val="20"/>
        </w:rPr>
      </w:pPr>
    </w:p>
    <w:p w:rsidR="00205217" w:rsidRDefault="00205217" w:rsidP="00205217">
      <w:pPr>
        <w:pStyle w:val="ListParagraph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[TCG]: Notify TCG TMS about actions for TCG to take for </w:t>
      </w:r>
      <w:r w:rsidRPr="008C2D0D">
        <w:rPr>
          <w:sz w:val="20"/>
          <w:szCs w:val="20"/>
        </w:rPr>
        <w:t>establish</w:t>
      </w:r>
      <w:r>
        <w:rPr>
          <w:sz w:val="20"/>
          <w:szCs w:val="20"/>
        </w:rPr>
        <w:t>ing</w:t>
      </w:r>
      <w:r w:rsidRPr="008C2D0D">
        <w:rPr>
          <w:sz w:val="20"/>
          <w:szCs w:val="20"/>
        </w:rPr>
        <w:t xml:space="preserve"> a formal liaison relationship </w:t>
      </w:r>
      <w:r>
        <w:rPr>
          <w:sz w:val="20"/>
          <w:szCs w:val="20"/>
        </w:rPr>
        <w:t>between TCG and 3GPP SA3.</w:t>
      </w:r>
    </w:p>
    <w:p w:rsidR="00E469ED" w:rsidRDefault="00E469ED" w:rsidP="008356E1">
      <w:pPr>
        <w:pStyle w:val="ListParagraph"/>
        <w:numPr>
          <w:ilvl w:val="1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[3GPP SA3]: </w:t>
      </w:r>
      <w:r w:rsidR="001514E6">
        <w:rPr>
          <w:sz w:val="20"/>
          <w:szCs w:val="20"/>
        </w:rPr>
        <w:t>SA3 n</w:t>
      </w:r>
      <w:r>
        <w:rPr>
          <w:sz w:val="20"/>
          <w:szCs w:val="20"/>
        </w:rPr>
        <w:t xml:space="preserve">eed input from MCC to determine exact actions for TCG to undertake in order to </w:t>
      </w:r>
      <w:r w:rsidRPr="008C2D0D">
        <w:rPr>
          <w:sz w:val="20"/>
          <w:szCs w:val="20"/>
        </w:rPr>
        <w:t xml:space="preserve">establish a formal liaison relationship </w:t>
      </w:r>
      <w:r>
        <w:rPr>
          <w:sz w:val="20"/>
          <w:szCs w:val="20"/>
        </w:rPr>
        <w:t>between TCG and 3GPP SA3.</w:t>
      </w:r>
    </w:p>
    <w:p w:rsidR="00E469ED" w:rsidRDefault="00E469ED" w:rsidP="001514E6">
      <w:pPr>
        <w:pStyle w:val="ListParagraph"/>
        <w:ind w:left="1440"/>
        <w:rPr>
          <w:sz w:val="20"/>
          <w:szCs w:val="20"/>
        </w:rPr>
      </w:pPr>
    </w:p>
    <w:p w:rsidR="00205217" w:rsidRPr="008C2D0D" w:rsidRDefault="00205217" w:rsidP="001514E6">
      <w:pPr>
        <w:pStyle w:val="ListParagraph"/>
        <w:ind w:left="1440"/>
        <w:rPr>
          <w:sz w:val="20"/>
          <w:szCs w:val="20"/>
        </w:rPr>
      </w:pPr>
    </w:p>
    <w:p w:rsidR="00500BAE" w:rsidRDefault="00500BAE" w:rsidP="00500BAE">
      <w:pPr>
        <w:pStyle w:val="Header"/>
        <w:rPr>
          <w:rFonts w:cs="Arial"/>
          <w:i/>
        </w:rPr>
      </w:pPr>
    </w:p>
    <w:p w:rsidR="00205217" w:rsidRDefault="00205217" w:rsidP="00500BAE">
      <w:pPr>
        <w:pStyle w:val="Header"/>
        <w:rPr>
          <w:rFonts w:cs="Arial"/>
          <w:i/>
        </w:rPr>
      </w:pPr>
    </w:p>
    <w:p w:rsidR="00500BAE" w:rsidRPr="00672F3C" w:rsidRDefault="00500BAE" w:rsidP="00500BAE">
      <w:pPr>
        <w:pStyle w:val="Header"/>
        <w:rPr>
          <w:rFonts w:cs="Arial"/>
        </w:rPr>
      </w:pPr>
    </w:p>
    <w:p w:rsidR="00500BAE" w:rsidRPr="00672F3C" w:rsidRDefault="00500BAE" w:rsidP="00500BAE">
      <w:pPr>
        <w:spacing w:after="120"/>
        <w:rPr>
          <w:rFonts w:ascii="Arial" w:hAnsi="Arial" w:cs="Arial"/>
          <w:b/>
        </w:rPr>
      </w:pPr>
      <w:r w:rsidRPr="00672F3C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672F3C">
        <w:rPr>
          <w:rFonts w:ascii="Arial" w:hAnsi="Arial" w:cs="Arial"/>
          <w:b/>
        </w:rPr>
        <w:t xml:space="preserve">To </w:t>
      </w:r>
      <w:r w:rsidR="001514E6">
        <w:rPr>
          <w:rFonts w:ascii="Arial" w:hAnsi="Arial" w:cs="Arial"/>
          <w:b/>
          <w:bCs/>
          <w:lang w:val="en-US"/>
        </w:rPr>
        <w:t>TCG</w:t>
      </w:r>
      <w:r>
        <w:rPr>
          <w:rFonts w:ascii="Arial" w:hAnsi="Arial" w:cs="Arial"/>
          <w:b/>
        </w:rPr>
        <w:t>: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Pr="00672F3C">
        <w:rPr>
          <w:rFonts w:ascii="Arial" w:hAnsi="Arial" w:cs="Arial"/>
        </w:rPr>
        <w:t>Please take the above information into account.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500BAE" w:rsidP="00500BAE">
      <w:pPr>
        <w:spacing w:after="120"/>
        <w:rPr>
          <w:rFonts w:ascii="Arial" w:hAnsi="Arial" w:cs="Arial"/>
          <w:b/>
        </w:rPr>
      </w:pPr>
      <w:r w:rsidRPr="00672F3C"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 w:rsidRPr="00672F3C">
          <w:rPr>
            <w:rFonts w:ascii="Arial" w:hAnsi="Arial" w:cs="Arial"/>
            <w:b/>
          </w:rPr>
          <w:t>SA3</w:t>
        </w:r>
      </w:smartTag>
      <w:r w:rsidRPr="00672F3C">
        <w:rPr>
          <w:rFonts w:ascii="Arial" w:hAnsi="Arial" w:cs="Arial"/>
          <w:b/>
        </w:rPr>
        <w:t xml:space="preserve"> Meetings:</w:t>
      </w:r>
    </w:p>
    <w:p w:rsidR="00500BAE" w:rsidRDefault="00500BAE" w:rsidP="00500B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2F3C">
        <w:rPr>
          <w:rFonts w:ascii="Arial" w:hAnsi="Arial" w:cs="Arial"/>
          <w:bCs/>
        </w:rPr>
        <w:t>SA3#79</w:t>
      </w:r>
      <w:r w:rsidRPr="00672F3C">
        <w:rPr>
          <w:rFonts w:ascii="Arial" w:hAnsi="Arial" w:cs="Arial"/>
          <w:bCs/>
        </w:rPr>
        <w:tab/>
        <w:t>20-24 April 2015</w:t>
      </w:r>
      <w:r w:rsidRPr="00672F3C">
        <w:rPr>
          <w:rFonts w:ascii="Arial" w:hAnsi="Arial" w:cs="Arial"/>
          <w:bCs/>
        </w:rPr>
        <w:tab/>
      </w:r>
      <w:r w:rsidR="005C5647">
        <w:rPr>
          <w:rFonts w:ascii="Arial" w:hAnsi="Arial" w:cs="Arial"/>
          <w:bCs/>
        </w:rPr>
        <w:t>Nanjing, CN</w:t>
      </w:r>
    </w:p>
    <w:p w:rsidR="002F7866" w:rsidRPr="00672F3C" w:rsidRDefault="002F7866" w:rsidP="00500BA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SA3#80</w:t>
      </w:r>
      <w:r>
        <w:rPr>
          <w:rFonts w:ascii="Arial" w:hAnsi="Arial" w:cs="Arial"/>
          <w:bCs/>
        </w:rPr>
        <w:tab/>
      </w:r>
      <w:r w:rsidR="005C5647">
        <w:rPr>
          <w:rFonts w:ascii="Arial" w:hAnsi="Arial" w:cs="Arial"/>
          <w:bCs/>
        </w:rPr>
        <w:t>24-28 August 2015</w:t>
      </w:r>
      <w:r w:rsidR="005C5647">
        <w:rPr>
          <w:rFonts w:ascii="Arial" w:hAnsi="Arial" w:cs="Arial"/>
          <w:bCs/>
        </w:rPr>
        <w:tab/>
        <w:t>Tallinn, EE</w:t>
      </w:r>
    </w:p>
    <w:p w:rsidR="00500BAE" w:rsidRDefault="00500BAE" w:rsidP="00500BAE"/>
    <w:p w:rsidR="00500BAE" w:rsidRDefault="00500BAE" w:rsidP="00500BAE">
      <w:r>
        <w:t xml:space="preserve">------------------------------------------------End </w:t>
      </w:r>
      <w:r w:rsidR="00DA667B">
        <w:t>of the</w:t>
      </w:r>
      <w:r>
        <w:t xml:space="preserve"> Reply LS -------------------------------------------------------------</w:t>
      </w:r>
    </w:p>
    <w:p w:rsidR="00500BAE" w:rsidRPr="00500BAE" w:rsidRDefault="00500BAE" w:rsidP="00500BAE"/>
    <w:p w:rsidR="00500BAE" w:rsidRDefault="00500BAE" w:rsidP="00500BAE">
      <w:pPr>
        <w:pStyle w:val="Heading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3</w:t>
      </w:r>
      <w:r w:rsidRPr="00163A25">
        <w:rPr>
          <w:rFonts w:cs="Arial"/>
          <w:sz w:val="28"/>
          <w:szCs w:val="28"/>
        </w:rPr>
        <w:t xml:space="preserve">. </w:t>
      </w:r>
      <w:r>
        <w:rPr>
          <w:rFonts w:cs="Arial"/>
          <w:sz w:val="28"/>
          <w:szCs w:val="28"/>
        </w:rPr>
        <w:t>Conclusion</w:t>
      </w:r>
    </w:p>
    <w:p w:rsidR="00EB0942" w:rsidRDefault="00500BAE">
      <w:r>
        <w:t>We kindly ask 3GPP</w:t>
      </w:r>
      <w:r w:rsidR="005C5647">
        <w:t xml:space="preserve"> </w:t>
      </w:r>
      <w:r>
        <w:t>SA3 to review and agree</w:t>
      </w:r>
      <w:r w:rsidR="005C5647">
        <w:t xml:space="preserve"> on</w:t>
      </w:r>
      <w:r>
        <w:t xml:space="preserve"> this proposal for Reply LS to </w:t>
      </w:r>
      <w:r w:rsidR="005C5647" w:rsidRPr="005C5647">
        <w:t>TCG Trusted Mobility Solutions</w:t>
      </w:r>
      <w:r w:rsidR="00856B33">
        <w:t xml:space="preserve"> Work Group</w:t>
      </w:r>
      <w:r>
        <w:t xml:space="preserve">. </w:t>
      </w:r>
    </w:p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Todor Gamishev" w:date="2015-01-06T10:08:00Z" w:initials="TG">
    <w:p w:rsidR="00AC36BC" w:rsidRDefault="00AC36BC" w:rsidP="00AC36BC">
      <w:pPr>
        <w:pStyle w:val="CommentText"/>
      </w:pPr>
      <w:r>
        <w:rPr>
          <w:rStyle w:val="CommentReference"/>
        </w:rPr>
        <w:annotationRef/>
      </w:r>
      <w:r w:rsidRPr="00AC36BC">
        <w:fldChar w:fldCharType="begin"/>
      </w:r>
      <w:r w:rsidRPr="00AC36BC">
        <w:instrText>PAGE \# "'Page: '#'</w:instrText>
      </w:r>
      <w:r w:rsidRPr="00AC36BC">
        <w:br/>
        <w:instrText xml:space="preserve">'"  </w:instrText>
      </w:r>
      <w:r w:rsidRPr="00AC36BC">
        <w:fldChar w:fldCharType="end"/>
      </w:r>
      <w:r w:rsidRPr="00AC36BC">
        <w:annotationRef/>
      </w:r>
      <w:proofErr w:type="gramStart"/>
      <w:r w:rsidRPr="00AC36BC">
        <w:t>to</w:t>
      </w:r>
      <w:proofErr w:type="gramEnd"/>
      <w:r w:rsidRPr="00AC36BC">
        <w:t xml:space="preserve"> be removed before LS is sent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B93" w:rsidRDefault="00510B93">
      <w:r>
        <w:separator/>
      </w:r>
    </w:p>
  </w:endnote>
  <w:endnote w:type="continuationSeparator" w:id="0">
    <w:p w:rsidR="00510B93" w:rsidRDefault="0051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B93" w:rsidRDefault="00510B93">
      <w:r>
        <w:separator/>
      </w:r>
    </w:p>
  </w:footnote>
  <w:footnote w:type="continuationSeparator" w:id="0">
    <w:p w:rsidR="00510B93" w:rsidRDefault="0051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B44"/>
    <w:rsid w:val="00005936"/>
    <w:rsid w:val="000453BE"/>
    <w:rsid w:val="000863B1"/>
    <w:rsid w:val="000C0BAB"/>
    <w:rsid w:val="000C624D"/>
    <w:rsid w:val="00144607"/>
    <w:rsid w:val="001514E6"/>
    <w:rsid w:val="001A284C"/>
    <w:rsid w:val="00205217"/>
    <w:rsid w:val="00206024"/>
    <w:rsid w:val="002A00B5"/>
    <w:rsid w:val="002B5B17"/>
    <w:rsid w:val="002D0FFA"/>
    <w:rsid w:val="002D326B"/>
    <w:rsid w:val="002F51BD"/>
    <w:rsid w:val="002F7866"/>
    <w:rsid w:val="00332C04"/>
    <w:rsid w:val="00426512"/>
    <w:rsid w:val="004552D1"/>
    <w:rsid w:val="00467785"/>
    <w:rsid w:val="00500BAE"/>
    <w:rsid w:val="00510B93"/>
    <w:rsid w:val="00517E81"/>
    <w:rsid w:val="005C5647"/>
    <w:rsid w:val="006C3796"/>
    <w:rsid w:val="006E48AB"/>
    <w:rsid w:val="00707C34"/>
    <w:rsid w:val="00720A1C"/>
    <w:rsid w:val="00746402"/>
    <w:rsid w:val="007A1D00"/>
    <w:rsid w:val="008356E1"/>
    <w:rsid w:val="00856B33"/>
    <w:rsid w:val="008D230C"/>
    <w:rsid w:val="0092214C"/>
    <w:rsid w:val="00973B44"/>
    <w:rsid w:val="009912F3"/>
    <w:rsid w:val="009A2621"/>
    <w:rsid w:val="009D3251"/>
    <w:rsid w:val="009E4893"/>
    <w:rsid w:val="00AC36BC"/>
    <w:rsid w:val="00B42781"/>
    <w:rsid w:val="00B7791C"/>
    <w:rsid w:val="00C03464"/>
    <w:rsid w:val="00C932F8"/>
    <w:rsid w:val="00D2034C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E469ED"/>
    <w:rsid w:val="00EB0942"/>
    <w:rsid w:val="00EC0B7B"/>
    <w:rsid w:val="00F06020"/>
    <w:rsid w:val="00F10460"/>
    <w:rsid w:val="00FB3B8D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Brusilovsky, Alec - 2013-12-02</cp:lastModifiedBy>
  <cp:revision>3</cp:revision>
  <dcterms:created xsi:type="dcterms:W3CDTF">2015-01-12T18:01:00Z</dcterms:created>
  <dcterms:modified xsi:type="dcterms:W3CDTF">2015-01-12T18:04:00Z</dcterms:modified>
</cp:coreProperties>
</file>